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DAB" w:rsidRPr="0071097B" w:rsidRDefault="00F61908">
      <w:pPr>
        <w:rPr>
          <w:b/>
          <w:u w:val="single"/>
        </w:rPr>
      </w:pPr>
      <w:r w:rsidRPr="0071097B">
        <w:rPr>
          <w:b/>
          <w:u w:val="single"/>
        </w:rPr>
        <w:t>Temat: Sacharydy.</w:t>
      </w:r>
    </w:p>
    <w:p w:rsidR="00F61908" w:rsidRDefault="00F61908">
      <w:r>
        <w:t>Cel: Poznanie budowy i właściwości sacharydów.</w:t>
      </w:r>
    </w:p>
    <w:p w:rsidR="00F61908" w:rsidRDefault="00F61908">
      <w:r>
        <w:t>1.Sacharydy to inaczej cukry lub węglowodany.</w:t>
      </w:r>
    </w:p>
    <w:p w:rsidR="00F61908" w:rsidRDefault="00F61908">
      <w:r>
        <w:t xml:space="preserve">2.Wzór ogólny tych związków  </w:t>
      </w:r>
      <w:proofErr w:type="spellStart"/>
      <w:r>
        <w:t>Cn</w:t>
      </w:r>
      <w:proofErr w:type="spellEnd"/>
      <w:r>
        <w:t>(H2O)m  - z tego wzoru wynika, że stosunek liczby atomów wodoru  do tlenu jest taki sam jak w cząsteczce wody (2:1)</w:t>
      </w:r>
    </w:p>
    <w:p w:rsidR="00F61908" w:rsidRDefault="00F61908">
      <w:r>
        <w:t>3.Podział sacharydów:</w:t>
      </w:r>
    </w:p>
    <w:p w:rsidR="00F61908" w:rsidRDefault="00F61908">
      <w:r>
        <w:t>-monosacharydy (cukry proste) np. glukoza i fruktoza o wzorze C6H12O6</w:t>
      </w:r>
    </w:p>
    <w:p w:rsidR="00F61908" w:rsidRDefault="002B7987">
      <w:r>
        <w:t>-disacharydy np. sacharoza  C12H22O11</w:t>
      </w:r>
    </w:p>
    <w:p w:rsidR="0071097B" w:rsidRDefault="002B7987" w:rsidP="0071097B">
      <w:r>
        <w:t>-polisacharydy np. skrobia i celuloza</w:t>
      </w:r>
      <w:r w:rsidR="00DE00C3">
        <w:t xml:space="preserve">  (C6H10O5)n   n=300-400 </w:t>
      </w:r>
      <w:r w:rsidR="0071097B">
        <w:t xml:space="preserve">–skrobia,  n=100-10 000 </w:t>
      </w:r>
    </w:p>
    <w:p w:rsidR="0071097B" w:rsidRDefault="0071097B" w:rsidP="0071097B">
      <w:r w:rsidRPr="0071097B">
        <w:rPr>
          <w:b/>
        </w:rPr>
        <w:t>4. Glukoza i fruktoza</w:t>
      </w:r>
      <w:r>
        <w:t xml:space="preserve"> C6H12O6 –wzór sumaryczny taki sam, inne wzory strukturalne</w:t>
      </w:r>
    </w:p>
    <w:p w:rsidR="0071097B" w:rsidRDefault="0071097B" w:rsidP="0071097B">
      <w:proofErr w:type="spellStart"/>
      <w:r>
        <w:t>a.Występowanie</w:t>
      </w:r>
      <w:proofErr w:type="spellEnd"/>
      <w:r>
        <w:t>: owoce, warzywa, kwiaty, miód naturalny</w:t>
      </w:r>
    </w:p>
    <w:p w:rsidR="0071097B" w:rsidRDefault="0071097B" w:rsidP="0071097B">
      <w:proofErr w:type="spellStart"/>
      <w:r>
        <w:t>b.Glukoza</w:t>
      </w:r>
      <w:proofErr w:type="spellEnd"/>
      <w:r>
        <w:t xml:space="preserve"> powstaje w procesie fotosyntezy</w:t>
      </w:r>
    </w:p>
    <w:p w:rsidR="0071097B" w:rsidRDefault="0071097B" w:rsidP="0071097B">
      <w:r>
        <w:t>6 CO2 + 6 H2O → C6H12O6 + 6 H2O</w:t>
      </w:r>
    </w:p>
    <w:p w:rsidR="0071097B" w:rsidRDefault="0071097B" w:rsidP="0071097B">
      <w:r>
        <w:t>Proces  zachodzi  przy udziale energii słonecznej i chlorofilu.</w:t>
      </w:r>
    </w:p>
    <w:p w:rsidR="0071097B" w:rsidRDefault="0071097B" w:rsidP="0071097B">
      <w:proofErr w:type="spellStart"/>
      <w:r>
        <w:t>c.Glukoza</w:t>
      </w:r>
      <w:proofErr w:type="spellEnd"/>
      <w:r>
        <w:t xml:space="preserve"> pełni w organizmach żywych funkcje energetyczne – biologiczne utlenianie glukozy prowadzi do uwalniania energii</w:t>
      </w:r>
    </w:p>
    <w:p w:rsidR="0071097B" w:rsidRDefault="0071097B" w:rsidP="0071097B">
      <w:r>
        <w:t>C6H12O6 →6 O2  +  6H2O  +  energia</w:t>
      </w:r>
    </w:p>
    <w:p w:rsidR="0071097B" w:rsidRDefault="0071097B" w:rsidP="0071097B">
      <w:proofErr w:type="spellStart"/>
      <w:r>
        <w:t>d.Właściwości</w:t>
      </w:r>
      <w:proofErr w:type="spellEnd"/>
      <w:r>
        <w:t xml:space="preserve"> glukozy i fruktozy</w:t>
      </w:r>
    </w:p>
    <w:p w:rsidR="0071097B" w:rsidRDefault="0071097B" w:rsidP="0071097B">
      <w:r>
        <w:t>-substancje stałe, bezbarwne, krystaliczne, dobrze rozpuszczalne w wodzie, bezwonne, smak słodki</w:t>
      </w:r>
    </w:p>
    <w:p w:rsidR="0071097B" w:rsidRDefault="0071097B" w:rsidP="0071097B">
      <w:proofErr w:type="spellStart"/>
      <w:r>
        <w:t>e.Zastosowanie</w:t>
      </w:r>
      <w:proofErr w:type="spellEnd"/>
      <w:r>
        <w:t xml:space="preserve"> glukozy fruktozy: produkcja witaminy C, kefirów , jogurtów, kosmetyków.</w:t>
      </w:r>
    </w:p>
    <w:p w:rsidR="002B7987" w:rsidRDefault="002B7987"/>
    <w:p w:rsidR="0071097B" w:rsidRDefault="0071097B"/>
    <w:sectPr w:rsidR="0071097B" w:rsidSect="00855D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F61908"/>
    <w:rsid w:val="00297D3F"/>
    <w:rsid w:val="002B7987"/>
    <w:rsid w:val="0071097B"/>
    <w:rsid w:val="0072367A"/>
    <w:rsid w:val="00855DAB"/>
    <w:rsid w:val="00DE00C3"/>
    <w:rsid w:val="00F61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5D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160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</dc:creator>
  <cp:lastModifiedBy>Jolanta</cp:lastModifiedBy>
  <cp:revision>4</cp:revision>
  <dcterms:created xsi:type="dcterms:W3CDTF">2020-05-19T22:21:00Z</dcterms:created>
  <dcterms:modified xsi:type="dcterms:W3CDTF">2020-06-03T15:32:00Z</dcterms:modified>
</cp:coreProperties>
</file>